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C2" w:rsidRPr="002D447E" w:rsidRDefault="00020DC2" w:rsidP="00020DC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proofErr w:type="gramStart"/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20 </w:t>
      </w:r>
      <w:r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MCQ</w:t>
      </w:r>
      <w:proofErr w:type="gramEnd"/>
      <w:r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ON GENERAL ANATOMY</w:t>
      </w: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-15</w:t>
      </w:r>
    </w:p>
    <w:p w:rsidR="00020DC2" w:rsidRDefault="00020DC2" w:rsidP="00020DC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020DC2" w:rsidRDefault="00020DC2" w:rsidP="00020DC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020DC2" w:rsidRPr="002D447E" w:rsidRDefault="00020DC2" w:rsidP="00020DC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020DC2" w:rsidRDefault="00020DC2" w:rsidP="00020DC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</w:p>
    <w:p w:rsidR="00020DC2" w:rsidRPr="008A0C63" w:rsidRDefault="00020DC2" w:rsidP="00020DC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857C9">
        <w:rPr>
          <w:rFonts w:ascii="Arial" w:eastAsia="Times New Roman" w:hAnsi="Arial" w:cs="Arial"/>
          <w:b/>
          <w:bCs/>
          <w:sz w:val="28"/>
          <w:szCs w:val="28"/>
        </w:rPr>
        <w:t>Clinical Anatomy &amp; Miscellaneous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Bone marrow biopsy is usually taken from:</w:t>
      </w:r>
      <w:r w:rsidRPr="008A0C63">
        <w:rPr>
          <w:rFonts w:ascii="Arial" w:eastAsia="Times New Roman" w:hAnsi="Arial" w:cs="Arial"/>
          <w:sz w:val="28"/>
          <w:szCs w:val="28"/>
        </w:rPr>
        <w:br/>
        <w:t>a) Iliac crest</w:t>
      </w:r>
      <w:r w:rsidRPr="008A0C63">
        <w:rPr>
          <w:rFonts w:ascii="Arial" w:eastAsia="Times New Roman" w:hAnsi="Arial" w:cs="Arial"/>
          <w:sz w:val="28"/>
          <w:szCs w:val="28"/>
        </w:rPr>
        <w:br/>
        <w:t>b) Femur shaft</w:t>
      </w:r>
      <w:r w:rsidRPr="008A0C63">
        <w:rPr>
          <w:rFonts w:ascii="Arial" w:eastAsia="Times New Roman" w:hAnsi="Arial" w:cs="Arial"/>
          <w:sz w:val="28"/>
          <w:szCs w:val="28"/>
        </w:rPr>
        <w:br/>
        <w:t>c) Tibia</w:t>
      </w:r>
      <w:r w:rsidRPr="008A0C63">
        <w:rPr>
          <w:rFonts w:ascii="Arial" w:eastAsia="Times New Roman" w:hAnsi="Arial" w:cs="Arial"/>
          <w:sz w:val="28"/>
          <w:szCs w:val="28"/>
        </w:rPr>
        <w:br/>
        <w:t>d) Radius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Iliac crest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Sesamoid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bone example:</w:t>
      </w:r>
      <w:r w:rsidRPr="008A0C63">
        <w:rPr>
          <w:rFonts w:ascii="Arial" w:eastAsia="Times New Roman" w:hAnsi="Arial" w:cs="Arial"/>
          <w:sz w:val="28"/>
          <w:szCs w:val="28"/>
        </w:rPr>
        <w:br/>
        <w:t>a) Patella</w:t>
      </w:r>
      <w:r w:rsidRPr="008A0C63">
        <w:rPr>
          <w:rFonts w:ascii="Arial" w:eastAsia="Times New Roman" w:hAnsi="Arial" w:cs="Arial"/>
          <w:sz w:val="28"/>
          <w:szCs w:val="28"/>
        </w:rPr>
        <w:br/>
        <w:t>b) Vertebra</w:t>
      </w:r>
      <w:r w:rsidRPr="008A0C63">
        <w:rPr>
          <w:rFonts w:ascii="Arial" w:eastAsia="Times New Roman" w:hAnsi="Arial" w:cs="Arial"/>
          <w:sz w:val="28"/>
          <w:szCs w:val="28"/>
        </w:rPr>
        <w:br/>
        <w:t>c) Radius</w:t>
      </w:r>
      <w:r w:rsidRPr="008A0C63">
        <w:rPr>
          <w:rFonts w:ascii="Arial" w:eastAsia="Times New Roman" w:hAnsi="Arial" w:cs="Arial"/>
          <w:sz w:val="28"/>
          <w:szCs w:val="28"/>
        </w:rPr>
        <w:br/>
        <w:t>d) Ulna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Patella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Avascular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necrosis commonly affects:</w:t>
      </w:r>
      <w:r w:rsidRPr="008A0C63">
        <w:rPr>
          <w:rFonts w:ascii="Arial" w:eastAsia="Times New Roman" w:hAnsi="Arial" w:cs="Arial"/>
          <w:sz w:val="28"/>
          <w:szCs w:val="28"/>
        </w:rPr>
        <w:br/>
        <w:t>a) Femoral head</w:t>
      </w:r>
      <w:r w:rsidRPr="008A0C63">
        <w:rPr>
          <w:rFonts w:ascii="Arial" w:eastAsia="Times New Roman" w:hAnsi="Arial" w:cs="Arial"/>
          <w:sz w:val="28"/>
          <w:szCs w:val="28"/>
        </w:rPr>
        <w:br/>
        <w:t>b) Tibia</w:t>
      </w:r>
      <w:r w:rsidRPr="008A0C63">
        <w:rPr>
          <w:rFonts w:ascii="Arial" w:eastAsia="Times New Roman" w:hAnsi="Arial" w:cs="Arial"/>
          <w:sz w:val="28"/>
          <w:szCs w:val="28"/>
        </w:rPr>
        <w:br/>
        <w:t>c) Fibula</w:t>
      </w:r>
      <w:r w:rsidRPr="008A0C63">
        <w:rPr>
          <w:rFonts w:ascii="Arial" w:eastAsia="Times New Roman" w:hAnsi="Arial" w:cs="Arial"/>
          <w:sz w:val="28"/>
          <w:szCs w:val="28"/>
        </w:rPr>
        <w:br/>
        <w:t>d) Sternum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Femoral head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Sciatica is due to compression of:</w:t>
      </w:r>
      <w:r w:rsidRPr="008A0C63">
        <w:rPr>
          <w:rFonts w:ascii="Arial" w:eastAsia="Times New Roman" w:hAnsi="Arial" w:cs="Arial"/>
          <w:sz w:val="28"/>
          <w:szCs w:val="28"/>
        </w:rPr>
        <w:br/>
        <w:t>a) Sciatic nerve</w:t>
      </w:r>
      <w:r w:rsidRPr="008A0C63">
        <w:rPr>
          <w:rFonts w:ascii="Arial" w:eastAsia="Times New Roman" w:hAnsi="Arial" w:cs="Arial"/>
          <w:sz w:val="28"/>
          <w:szCs w:val="28"/>
        </w:rPr>
        <w:br/>
        <w:t>b) Femoral nerve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Obturator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Tibial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Sciatic nerve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Wrist drop is due to injury to:</w:t>
      </w:r>
      <w:r w:rsidRPr="008A0C63">
        <w:rPr>
          <w:rFonts w:ascii="Arial" w:eastAsia="Times New Roman" w:hAnsi="Arial" w:cs="Arial"/>
          <w:sz w:val="28"/>
          <w:szCs w:val="28"/>
        </w:rPr>
        <w:br/>
        <w:t>a) Radial nerve</w:t>
      </w:r>
      <w:r w:rsidRPr="008A0C63">
        <w:rPr>
          <w:rFonts w:ascii="Arial" w:eastAsia="Times New Roman" w:hAnsi="Arial" w:cs="Arial"/>
          <w:sz w:val="28"/>
          <w:szCs w:val="28"/>
        </w:rPr>
        <w:br/>
        <w:t>b) Median nerve</w:t>
      </w:r>
      <w:r w:rsidRPr="008A0C63">
        <w:rPr>
          <w:rFonts w:ascii="Arial" w:eastAsia="Times New Roman" w:hAnsi="Arial" w:cs="Arial"/>
          <w:sz w:val="28"/>
          <w:szCs w:val="28"/>
        </w:rPr>
        <w:br/>
        <w:t>c) Ulnar nerve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Radial nerve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lastRenderedPageBreak/>
        <w:t>Erb’s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palsy involves:</w:t>
      </w:r>
      <w:r w:rsidRPr="008A0C63">
        <w:rPr>
          <w:rFonts w:ascii="Arial" w:eastAsia="Times New Roman" w:hAnsi="Arial" w:cs="Arial"/>
          <w:sz w:val="28"/>
          <w:szCs w:val="28"/>
        </w:rPr>
        <w:br/>
        <w:t>a) Upper trunk of brachial plexus</w:t>
      </w:r>
      <w:r w:rsidRPr="008A0C63">
        <w:rPr>
          <w:rFonts w:ascii="Arial" w:eastAsia="Times New Roman" w:hAnsi="Arial" w:cs="Arial"/>
          <w:sz w:val="28"/>
          <w:szCs w:val="28"/>
        </w:rPr>
        <w:br/>
        <w:t>b) Lower trunk of brachial plexus</w:t>
      </w:r>
      <w:r w:rsidRPr="008A0C63">
        <w:rPr>
          <w:rFonts w:ascii="Arial" w:eastAsia="Times New Roman" w:hAnsi="Arial" w:cs="Arial"/>
          <w:sz w:val="28"/>
          <w:szCs w:val="28"/>
        </w:rPr>
        <w:br/>
        <w:t>c) Radial nerve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Upper trunk of brachial plexus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Claw hand is due to injury to:</w:t>
      </w:r>
      <w:r w:rsidRPr="008A0C63">
        <w:rPr>
          <w:rFonts w:ascii="Arial" w:eastAsia="Times New Roman" w:hAnsi="Arial" w:cs="Arial"/>
          <w:sz w:val="28"/>
          <w:szCs w:val="28"/>
        </w:rPr>
        <w:br/>
        <w:t>a) Ulnar nerve</w:t>
      </w:r>
      <w:r w:rsidRPr="008A0C63">
        <w:rPr>
          <w:rFonts w:ascii="Arial" w:eastAsia="Times New Roman" w:hAnsi="Arial" w:cs="Arial"/>
          <w:sz w:val="28"/>
          <w:szCs w:val="28"/>
        </w:rPr>
        <w:br/>
        <w:t>b) Radial nerve</w:t>
      </w:r>
      <w:r w:rsidRPr="008A0C63">
        <w:rPr>
          <w:rFonts w:ascii="Arial" w:eastAsia="Times New Roman" w:hAnsi="Arial" w:cs="Arial"/>
          <w:sz w:val="28"/>
          <w:szCs w:val="28"/>
        </w:rPr>
        <w:br/>
        <w:t>c) Median nerve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Ulnar nerve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Foot drop is due to injury to: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Common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peroneal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Tibial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  <w:t>c) Femoral nerve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Obturator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Common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peroneal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nerve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Carpal tunnel syndrome involves compression of:</w:t>
      </w:r>
      <w:r w:rsidRPr="008A0C63">
        <w:rPr>
          <w:rFonts w:ascii="Arial" w:eastAsia="Times New Roman" w:hAnsi="Arial" w:cs="Arial"/>
          <w:sz w:val="28"/>
          <w:szCs w:val="28"/>
        </w:rPr>
        <w:br/>
        <w:t>a) Median nerve</w:t>
      </w:r>
      <w:r w:rsidRPr="008A0C63">
        <w:rPr>
          <w:rFonts w:ascii="Arial" w:eastAsia="Times New Roman" w:hAnsi="Arial" w:cs="Arial"/>
          <w:sz w:val="28"/>
          <w:szCs w:val="28"/>
        </w:rPr>
        <w:br/>
        <w:t>b) Ulnar nerve</w:t>
      </w:r>
      <w:r w:rsidRPr="008A0C63">
        <w:rPr>
          <w:rFonts w:ascii="Arial" w:eastAsia="Times New Roman" w:hAnsi="Arial" w:cs="Arial"/>
          <w:sz w:val="28"/>
          <w:szCs w:val="28"/>
        </w:rPr>
        <w:br/>
        <w:t>c) Radial nerve</w:t>
      </w:r>
      <w:r w:rsidRPr="008A0C63">
        <w:rPr>
          <w:rFonts w:ascii="Arial" w:eastAsia="Times New Roman" w:hAnsi="Arial" w:cs="Arial"/>
          <w:sz w:val="28"/>
          <w:szCs w:val="28"/>
        </w:rPr>
        <w:br/>
        <w:t>d) Brachial artery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Median nerve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Bell’s palsy involves:</w:t>
      </w:r>
      <w:r w:rsidRPr="008A0C63">
        <w:rPr>
          <w:rFonts w:ascii="Arial" w:eastAsia="Times New Roman" w:hAnsi="Arial" w:cs="Arial"/>
          <w:sz w:val="28"/>
          <w:szCs w:val="28"/>
        </w:rPr>
        <w:br/>
        <w:t>a) Facial nerve</w:t>
      </w:r>
      <w:r w:rsidRPr="008A0C63">
        <w:rPr>
          <w:rFonts w:ascii="Arial" w:eastAsia="Times New Roman" w:hAnsi="Arial" w:cs="Arial"/>
          <w:sz w:val="28"/>
          <w:szCs w:val="28"/>
        </w:rPr>
        <w:br/>
        <w:t>b) Trigeminal nerve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Glossopharyngeal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nerve</w:t>
      </w:r>
      <w:r w:rsidRPr="008A0C63">
        <w:rPr>
          <w:rFonts w:ascii="Arial" w:eastAsia="Times New Roman" w:hAnsi="Arial" w:cs="Arial"/>
          <w:sz w:val="28"/>
          <w:szCs w:val="28"/>
        </w:rPr>
        <w:br/>
        <w:t>d) Accessory nerve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Facial nerve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Kyphosis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is exaggerated curvature of:</w:t>
      </w:r>
      <w:r w:rsidRPr="008A0C63">
        <w:rPr>
          <w:rFonts w:ascii="Arial" w:eastAsia="Times New Roman" w:hAnsi="Arial" w:cs="Arial"/>
          <w:sz w:val="28"/>
          <w:szCs w:val="28"/>
        </w:rPr>
        <w:br/>
        <w:t>a) Thoracic spine</w:t>
      </w:r>
      <w:r w:rsidRPr="008A0C63">
        <w:rPr>
          <w:rFonts w:ascii="Arial" w:eastAsia="Times New Roman" w:hAnsi="Arial" w:cs="Arial"/>
          <w:sz w:val="28"/>
          <w:szCs w:val="28"/>
        </w:rPr>
        <w:br/>
        <w:t>b) Lumbar spine</w:t>
      </w:r>
      <w:r w:rsidRPr="008A0C63">
        <w:rPr>
          <w:rFonts w:ascii="Arial" w:eastAsia="Times New Roman" w:hAnsi="Arial" w:cs="Arial"/>
          <w:sz w:val="28"/>
          <w:szCs w:val="28"/>
        </w:rPr>
        <w:br/>
        <w:t>c) Cervical spine</w:t>
      </w:r>
      <w:r w:rsidRPr="008A0C63">
        <w:rPr>
          <w:rFonts w:ascii="Arial" w:eastAsia="Times New Roman" w:hAnsi="Arial" w:cs="Arial"/>
          <w:sz w:val="28"/>
          <w:szCs w:val="28"/>
        </w:rPr>
        <w:br/>
        <w:t>d) Sacrum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Thoracic spine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Lordosis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is exaggerated curvature of:</w:t>
      </w:r>
      <w:r w:rsidRPr="008A0C63">
        <w:rPr>
          <w:rFonts w:ascii="Arial" w:eastAsia="Times New Roman" w:hAnsi="Arial" w:cs="Arial"/>
          <w:sz w:val="28"/>
          <w:szCs w:val="28"/>
        </w:rPr>
        <w:br/>
        <w:t>a) Lumbar spine</w:t>
      </w:r>
      <w:r w:rsidRPr="008A0C63">
        <w:rPr>
          <w:rFonts w:ascii="Arial" w:eastAsia="Times New Roman" w:hAnsi="Arial" w:cs="Arial"/>
          <w:sz w:val="28"/>
          <w:szCs w:val="28"/>
        </w:rPr>
        <w:br/>
        <w:t>b) Thoracic spine</w:t>
      </w:r>
      <w:r w:rsidRPr="008A0C63">
        <w:rPr>
          <w:rFonts w:ascii="Arial" w:eastAsia="Times New Roman" w:hAnsi="Arial" w:cs="Arial"/>
          <w:sz w:val="28"/>
          <w:szCs w:val="28"/>
        </w:rPr>
        <w:br/>
        <w:t>c) Cervical spine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8A0C63">
        <w:rPr>
          <w:rFonts w:ascii="Arial" w:eastAsia="Times New Roman" w:hAnsi="Arial" w:cs="Arial"/>
          <w:sz w:val="28"/>
          <w:szCs w:val="28"/>
        </w:rPr>
        <w:lastRenderedPageBreak/>
        <w:t>d) Sacrum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Lumbar spine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Scoliosis is:</w:t>
      </w:r>
      <w:r w:rsidRPr="008A0C63">
        <w:rPr>
          <w:rFonts w:ascii="Arial" w:eastAsia="Times New Roman" w:hAnsi="Arial" w:cs="Arial"/>
          <w:sz w:val="28"/>
          <w:szCs w:val="28"/>
        </w:rPr>
        <w:br/>
        <w:t>a) Lateral curvature of spine</w:t>
      </w:r>
      <w:r w:rsidRPr="008A0C63">
        <w:rPr>
          <w:rFonts w:ascii="Arial" w:eastAsia="Times New Roman" w:hAnsi="Arial" w:cs="Arial"/>
          <w:sz w:val="28"/>
          <w:szCs w:val="28"/>
        </w:rPr>
        <w:br/>
        <w:t>b) Forward curvature</w:t>
      </w:r>
      <w:r w:rsidRPr="008A0C63">
        <w:rPr>
          <w:rFonts w:ascii="Arial" w:eastAsia="Times New Roman" w:hAnsi="Arial" w:cs="Arial"/>
          <w:sz w:val="28"/>
          <w:szCs w:val="28"/>
        </w:rPr>
        <w:br/>
        <w:t>c) Backward curvature</w:t>
      </w:r>
      <w:r w:rsidRPr="008A0C63">
        <w:rPr>
          <w:rFonts w:ascii="Arial" w:eastAsia="Times New Roman" w:hAnsi="Arial" w:cs="Arial"/>
          <w:sz w:val="28"/>
          <w:szCs w:val="28"/>
        </w:rPr>
        <w:br/>
        <w:t>d) Rotation only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Lateral curvature of spine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Haversian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system is present in:</w:t>
      </w:r>
      <w:r w:rsidRPr="008A0C63">
        <w:rPr>
          <w:rFonts w:ascii="Arial" w:eastAsia="Times New Roman" w:hAnsi="Arial" w:cs="Arial"/>
          <w:sz w:val="28"/>
          <w:szCs w:val="28"/>
        </w:rPr>
        <w:br/>
        <w:t>a) Compact bone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Cancellous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bone</w:t>
      </w:r>
      <w:r w:rsidRPr="008A0C63">
        <w:rPr>
          <w:rFonts w:ascii="Arial" w:eastAsia="Times New Roman" w:hAnsi="Arial" w:cs="Arial"/>
          <w:sz w:val="28"/>
          <w:szCs w:val="28"/>
        </w:rPr>
        <w:br/>
        <w:t>c) Cartilage</w:t>
      </w:r>
      <w:r w:rsidRPr="008A0C63">
        <w:rPr>
          <w:rFonts w:ascii="Arial" w:eastAsia="Times New Roman" w:hAnsi="Arial" w:cs="Arial"/>
          <w:sz w:val="28"/>
          <w:szCs w:val="28"/>
        </w:rPr>
        <w:br/>
        <w:t>d) Membrane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Compact bone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Canaliculi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in bone connect: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Osteocytes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Osteoblasts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Osteoclasts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Osteons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Osteocytes</w:t>
      </w:r>
      <w:proofErr w:type="spellEnd"/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Primary ossification center appears in: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Diaphysis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b) Epiphysis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Metaphysis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Apophysis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Diaphysis</w:t>
      </w:r>
      <w:proofErr w:type="spellEnd"/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Secondary ossification center appears in:</w:t>
      </w:r>
      <w:r w:rsidRPr="008A0C63">
        <w:rPr>
          <w:rFonts w:ascii="Arial" w:eastAsia="Times New Roman" w:hAnsi="Arial" w:cs="Arial"/>
          <w:sz w:val="28"/>
          <w:szCs w:val="28"/>
        </w:rPr>
        <w:br/>
        <w:t>a) Epiphysis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Diaphysis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Metaphysis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Periosteum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Epiphysis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Synovial fluid is rich in: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Hyaluronic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acid</w:t>
      </w:r>
      <w:r w:rsidRPr="008A0C63">
        <w:rPr>
          <w:rFonts w:ascii="Arial" w:eastAsia="Times New Roman" w:hAnsi="Arial" w:cs="Arial"/>
          <w:sz w:val="28"/>
          <w:szCs w:val="28"/>
        </w:rPr>
        <w:br/>
        <w:t>b) Collagen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Elastin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d) Calcium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Hyaluronic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acid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Suture joint of skull is:</w:t>
      </w:r>
      <w:r w:rsidRPr="008A0C63">
        <w:rPr>
          <w:rFonts w:ascii="Arial" w:eastAsia="Times New Roman" w:hAnsi="Arial" w:cs="Arial"/>
          <w:sz w:val="28"/>
          <w:szCs w:val="28"/>
        </w:rPr>
        <w:br/>
        <w:t>a) Fibrous joint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8A0C63">
        <w:rPr>
          <w:rFonts w:ascii="Arial" w:eastAsia="Times New Roman" w:hAnsi="Arial" w:cs="Arial"/>
          <w:sz w:val="28"/>
          <w:szCs w:val="28"/>
        </w:rPr>
        <w:lastRenderedPageBreak/>
        <w:t>b) Cartilaginous joint</w:t>
      </w:r>
      <w:r w:rsidRPr="008A0C63">
        <w:rPr>
          <w:rFonts w:ascii="Arial" w:eastAsia="Times New Roman" w:hAnsi="Arial" w:cs="Arial"/>
          <w:sz w:val="28"/>
          <w:szCs w:val="28"/>
        </w:rPr>
        <w:br/>
        <w:t>c) Synovial joint</w:t>
      </w:r>
      <w:r w:rsidRPr="008A0C63">
        <w:rPr>
          <w:rFonts w:ascii="Arial" w:eastAsia="Times New Roman" w:hAnsi="Arial" w:cs="Arial"/>
          <w:sz w:val="28"/>
          <w:szCs w:val="28"/>
        </w:rPr>
        <w:br/>
        <w:t>d) Secondary cartilaginous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Fibrous joint</w:t>
      </w:r>
    </w:p>
    <w:p w:rsidR="00020DC2" w:rsidRPr="008A0C63" w:rsidRDefault="00020DC2" w:rsidP="00020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Fontanelles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of newborn skull are:</w:t>
      </w:r>
      <w:r w:rsidRPr="008A0C63">
        <w:rPr>
          <w:rFonts w:ascii="Arial" w:eastAsia="Times New Roman" w:hAnsi="Arial" w:cs="Arial"/>
          <w:sz w:val="28"/>
          <w:szCs w:val="28"/>
        </w:rPr>
        <w:br/>
        <w:t>a) Membranous gaps between cranial bones</w:t>
      </w:r>
      <w:r w:rsidRPr="008A0C63">
        <w:rPr>
          <w:rFonts w:ascii="Arial" w:eastAsia="Times New Roman" w:hAnsi="Arial" w:cs="Arial"/>
          <w:sz w:val="28"/>
          <w:szCs w:val="28"/>
        </w:rPr>
        <w:br/>
        <w:t>b) Synovial joints</w:t>
      </w:r>
      <w:r w:rsidRPr="008A0C63">
        <w:rPr>
          <w:rFonts w:ascii="Arial" w:eastAsia="Times New Roman" w:hAnsi="Arial" w:cs="Arial"/>
          <w:sz w:val="28"/>
          <w:szCs w:val="28"/>
        </w:rPr>
        <w:br/>
        <w:t>c) Ossification centers</w:t>
      </w:r>
      <w:r w:rsidRPr="008A0C63">
        <w:rPr>
          <w:rFonts w:ascii="Arial" w:eastAsia="Times New Roman" w:hAnsi="Arial" w:cs="Arial"/>
          <w:sz w:val="28"/>
          <w:szCs w:val="28"/>
        </w:rPr>
        <w:br/>
        <w:t>d) Ligaments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Membranous gaps between cranial bones</w:t>
      </w:r>
    </w:p>
    <w:p w:rsidR="00134C20" w:rsidRDefault="00134C20"/>
    <w:sectPr w:rsidR="00134C20" w:rsidSect="00134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C370C"/>
    <w:multiLevelType w:val="multilevel"/>
    <w:tmpl w:val="1BAA8BD0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20DC2"/>
    <w:rsid w:val="00020DC2"/>
    <w:rsid w:val="0013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2025-10-04T06:06:00Z</dcterms:created>
  <dcterms:modified xsi:type="dcterms:W3CDTF">2025-10-04T06:07:00Z</dcterms:modified>
</cp:coreProperties>
</file>