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C4A" w:rsidRPr="00035796" w:rsidRDefault="006A0C4A" w:rsidP="006A0C4A">
      <w:pPr>
        <w:spacing w:after="134" w:line="240" w:lineRule="auto"/>
        <w:jc w:val="center"/>
        <w:outlineLvl w:val="0"/>
        <w:rPr>
          <w:rFonts w:ascii="Segoe UI" w:eastAsia="Times New Roman" w:hAnsi="Segoe UI" w:cs="Segoe UI"/>
          <w:b/>
          <w:bCs/>
          <w:color w:val="FF0000"/>
          <w:kern w:val="36"/>
          <w:sz w:val="44"/>
          <w:szCs w:val="40"/>
          <w:u w:val="single"/>
        </w:rPr>
      </w:pPr>
      <w:r>
        <w:rPr>
          <w:rFonts w:ascii="Segoe UI" w:eastAsia="Times New Roman" w:hAnsi="Segoe UI" w:cs="Segoe UI"/>
          <w:b/>
          <w:bCs/>
          <w:color w:val="FF0000"/>
          <w:kern w:val="36"/>
          <w:sz w:val="44"/>
          <w:szCs w:val="40"/>
          <w:u w:val="single"/>
        </w:rPr>
        <w:t>10 MCQs – Pelvic Organs</w:t>
      </w:r>
    </w:p>
    <w:p w:rsidR="006A0C4A" w:rsidRPr="00035796" w:rsidRDefault="006A0C4A" w:rsidP="006A0C4A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0070C0"/>
          <w:kern w:val="36"/>
          <w:sz w:val="32"/>
          <w:szCs w:val="28"/>
        </w:rPr>
      </w:pPr>
      <w:r w:rsidRPr="00035796">
        <w:rPr>
          <w:rFonts w:ascii="Arial" w:eastAsia="Times New Roman" w:hAnsi="Arial" w:cs="Arial"/>
          <w:b/>
          <w:bCs/>
          <w:color w:val="0070C0"/>
          <w:kern w:val="36"/>
          <w:sz w:val="32"/>
          <w:szCs w:val="28"/>
        </w:rPr>
        <w:t>Dr. Praveen Kumar Kurrey</w:t>
      </w:r>
    </w:p>
    <w:p w:rsidR="006A0C4A" w:rsidRDefault="006A0C4A" w:rsidP="006A0C4A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  <w:t>MBBS, MS, BCME, BCBR</w:t>
      </w:r>
    </w:p>
    <w:p w:rsidR="006A0C4A" w:rsidRDefault="006A0C4A" w:rsidP="006A0C4A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</w:pPr>
      <w:proofErr w:type="gramStart"/>
      <w:r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  <w:t>PROFESSOR  ANATOMY</w:t>
      </w:r>
      <w:proofErr w:type="gramEnd"/>
    </w:p>
    <w:p w:rsidR="006A0C4A" w:rsidRDefault="006A0C4A" w:rsidP="006A0C4A">
      <w:pPr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0D0D0D"/>
          <w:sz w:val="30"/>
        </w:rPr>
      </w:pPr>
    </w:p>
    <w:p w:rsidR="006A0C4A" w:rsidRPr="00F41FD2" w:rsidRDefault="006A0C4A" w:rsidP="006A0C4A">
      <w:pPr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0D0D0D"/>
          <w:sz w:val="30"/>
          <w:szCs w:val="30"/>
        </w:rPr>
      </w:pPr>
      <w:r w:rsidRPr="00F41FD2">
        <w:rPr>
          <w:rFonts w:ascii="Segoe UI" w:eastAsia="Times New Roman" w:hAnsi="Segoe UI" w:cs="Segoe UI"/>
          <w:b/>
          <w:bCs/>
          <w:color w:val="0D0D0D"/>
          <w:sz w:val="30"/>
        </w:rPr>
        <w:t>Pelvic Organs &amp; Vasculature</w:t>
      </w:r>
    </w:p>
    <w:p w:rsidR="006A0C4A" w:rsidRPr="00F41FD2" w:rsidRDefault="006A0C4A" w:rsidP="006A0C4A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0D0D0D"/>
          <w:sz w:val="27"/>
          <w:szCs w:val="27"/>
        </w:rPr>
      </w:pP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t>The ovary is supplied by: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  <w:t>a) Uterine artery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  <w:t>b) Ovarian artery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  <w:t>c) Vaginal artery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  <w:t xml:space="preserve">d) </w:t>
      </w:r>
      <w:proofErr w:type="spellStart"/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t>Pudendal</w:t>
      </w:r>
      <w:proofErr w:type="spellEnd"/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t xml:space="preserve"> artery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</w:r>
      <w:r w:rsidRPr="00F41FD2">
        <w:rPr>
          <w:rFonts w:ascii="Segoe UI" w:eastAsia="Times New Roman" w:hAnsi="Segoe UI" w:cs="Segoe UI"/>
          <w:b/>
          <w:bCs/>
          <w:color w:val="0D0D0D"/>
          <w:sz w:val="27"/>
        </w:rPr>
        <w:t>Answer: b) Ovarian artery</w:t>
      </w:r>
    </w:p>
    <w:p w:rsidR="006A0C4A" w:rsidRPr="00F41FD2" w:rsidRDefault="006A0C4A" w:rsidP="006A0C4A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0D0D0D"/>
          <w:sz w:val="27"/>
          <w:szCs w:val="27"/>
        </w:rPr>
      </w:pPr>
      <w:proofErr w:type="spellStart"/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t>Pampiniform</w:t>
      </w:r>
      <w:proofErr w:type="spellEnd"/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t xml:space="preserve"> plexus is related to: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  <w:t>a) Ovary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  <w:t>b) Testis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  <w:t>c) Prostate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  <w:t>d) Kidney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</w:r>
      <w:r w:rsidRPr="00F41FD2">
        <w:rPr>
          <w:rFonts w:ascii="Segoe UI" w:eastAsia="Times New Roman" w:hAnsi="Segoe UI" w:cs="Segoe UI"/>
          <w:b/>
          <w:bCs/>
          <w:color w:val="0D0D0D"/>
          <w:sz w:val="27"/>
        </w:rPr>
        <w:t>Answer: b) Testis</w:t>
      </w:r>
    </w:p>
    <w:p w:rsidR="006A0C4A" w:rsidRPr="00F41FD2" w:rsidRDefault="006A0C4A" w:rsidP="006A0C4A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0D0D0D"/>
          <w:sz w:val="27"/>
          <w:szCs w:val="27"/>
        </w:rPr>
      </w:pP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t>The median umbilical ligament is a remnant of: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  <w:t>a) Umbilical vein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  <w:t>b) Umbilical artery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  <w:t xml:space="preserve">c) </w:t>
      </w:r>
      <w:proofErr w:type="spellStart"/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t>Urachus</w:t>
      </w:r>
      <w:proofErr w:type="spellEnd"/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  <w:t xml:space="preserve">d) </w:t>
      </w:r>
      <w:proofErr w:type="spellStart"/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t>Vitelline</w:t>
      </w:r>
      <w:proofErr w:type="spellEnd"/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t xml:space="preserve"> duct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</w:r>
      <w:r w:rsidRPr="00F41FD2">
        <w:rPr>
          <w:rFonts w:ascii="Segoe UI" w:eastAsia="Times New Roman" w:hAnsi="Segoe UI" w:cs="Segoe UI"/>
          <w:b/>
          <w:bCs/>
          <w:color w:val="0D0D0D"/>
          <w:sz w:val="27"/>
        </w:rPr>
        <w:t xml:space="preserve">Answer: c) </w:t>
      </w:r>
      <w:proofErr w:type="spellStart"/>
      <w:r w:rsidRPr="00F41FD2">
        <w:rPr>
          <w:rFonts w:ascii="Segoe UI" w:eastAsia="Times New Roman" w:hAnsi="Segoe UI" w:cs="Segoe UI"/>
          <w:b/>
          <w:bCs/>
          <w:color w:val="0D0D0D"/>
          <w:sz w:val="27"/>
        </w:rPr>
        <w:t>Urachus</w:t>
      </w:r>
      <w:proofErr w:type="spellEnd"/>
    </w:p>
    <w:p w:rsidR="006A0C4A" w:rsidRPr="00F41FD2" w:rsidRDefault="006A0C4A" w:rsidP="006A0C4A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0D0D0D"/>
          <w:sz w:val="27"/>
          <w:szCs w:val="27"/>
        </w:rPr>
      </w:pP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t>The round ligament of uterus passes through: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  <w:t>a) Femoral canal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  <w:t>b) Inguinal canal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  <w:t xml:space="preserve">c) </w:t>
      </w:r>
      <w:proofErr w:type="spellStart"/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t>Obturator</w:t>
      </w:r>
      <w:proofErr w:type="spellEnd"/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t xml:space="preserve"> canal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  <w:t xml:space="preserve">d) Foramen </w:t>
      </w:r>
      <w:proofErr w:type="spellStart"/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t>ovale</w:t>
      </w:r>
      <w:proofErr w:type="spellEnd"/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</w:r>
      <w:r w:rsidRPr="00F41FD2">
        <w:rPr>
          <w:rFonts w:ascii="Segoe UI" w:eastAsia="Times New Roman" w:hAnsi="Segoe UI" w:cs="Segoe UI"/>
          <w:b/>
          <w:bCs/>
          <w:color w:val="0D0D0D"/>
          <w:sz w:val="27"/>
        </w:rPr>
        <w:t>Answer: b) Inguinal canal</w:t>
      </w:r>
    </w:p>
    <w:p w:rsidR="006A0C4A" w:rsidRPr="00F41FD2" w:rsidRDefault="006A0C4A" w:rsidP="006A0C4A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0D0D0D"/>
          <w:sz w:val="27"/>
          <w:szCs w:val="27"/>
        </w:rPr>
      </w:pP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t xml:space="preserve">The </w:t>
      </w:r>
      <w:proofErr w:type="spellStart"/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t>trigone</w:t>
      </w:r>
      <w:proofErr w:type="spellEnd"/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t xml:space="preserve"> of bladder develops from: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  <w:t>a) Mesonephric ducts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  <w:t xml:space="preserve">b) </w:t>
      </w:r>
      <w:proofErr w:type="spellStart"/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t>Metanephros</w:t>
      </w:r>
      <w:proofErr w:type="spellEnd"/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  <w:t>c) Ureteric bud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lastRenderedPageBreak/>
        <w:t xml:space="preserve">d) </w:t>
      </w:r>
      <w:proofErr w:type="spellStart"/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t>Cloaca</w:t>
      </w:r>
      <w:proofErr w:type="spellEnd"/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</w:r>
      <w:r w:rsidRPr="00F41FD2">
        <w:rPr>
          <w:rFonts w:ascii="Segoe UI" w:eastAsia="Times New Roman" w:hAnsi="Segoe UI" w:cs="Segoe UI"/>
          <w:b/>
          <w:bCs/>
          <w:color w:val="0D0D0D"/>
          <w:sz w:val="27"/>
        </w:rPr>
        <w:t>Answer: a) Mesonephric ducts</w:t>
      </w:r>
    </w:p>
    <w:p w:rsidR="006A0C4A" w:rsidRPr="00F41FD2" w:rsidRDefault="006A0C4A" w:rsidP="006A0C4A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0D0D0D"/>
          <w:sz w:val="27"/>
          <w:szCs w:val="27"/>
        </w:rPr>
      </w:pP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t>The rectum begins at the level of: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  <w:t>a) S1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  <w:t>b) S2–S3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  <w:t>c) S4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  <w:t>d) Coccyx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</w:r>
      <w:r w:rsidRPr="00F41FD2">
        <w:rPr>
          <w:rFonts w:ascii="Segoe UI" w:eastAsia="Times New Roman" w:hAnsi="Segoe UI" w:cs="Segoe UI"/>
          <w:b/>
          <w:bCs/>
          <w:color w:val="0D0D0D"/>
          <w:sz w:val="27"/>
        </w:rPr>
        <w:t>Answer: b) S2–S3</w:t>
      </w:r>
    </w:p>
    <w:p w:rsidR="006A0C4A" w:rsidRPr="00F41FD2" w:rsidRDefault="006A0C4A" w:rsidP="006A0C4A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0D0D0D"/>
          <w:sz w:val="27"/>
          <w:szCs w:val="27"/>
        </w:rPr>
      </w:pP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t xml:space="preserve">The anal canal above the </w:t>
      </w:r>
      <w:proofErr w:type="spellStart"/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t>pectinate</w:t>
      </w:r>
      <w:proofErr w:type="spellEnd"/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t xml:space="preserve"> line is supplied by: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  <w:t>a) Superior rectal artery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  <w:t>b) Middle rectal artery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  <w:t>c) Inferior rectal artery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  <w:t xml:space="preserve">d) Internal </w:t>
      </w:r>
      <w:proofErr w:type="spellStart"/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t>pudendal</w:t>
      </w:r>
      <w:proofErr w:type="spellEnd"/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t xml:space="preserve"> artery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</w:r>
      <w:r w:rsidRPr="00F41FD2">
        <w:rPr>
          <w:rFonts w:ascii="Segoe UI" w:eastAsia="Times New Roman" w:hAnsi="Segoe UI" w:cs="Segoe UI"/>
          <w:b/>
          <w:bCs/>
          <w:color w:val="0D0D0D"/>
          <w:sz w:val="27"/>
        </w:rPr>
        <w:t>Answer: a) Superior rectal artery</w:t>
      </w:r>
    </w:p>
    <w:p w:rsidR="006A0C4A" w:rsidRPr="00F41FD2" w:rsidRDefault="006A0C4A" w:rsidP="006A0C4A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0D0D0D"/>
          <w:sz w:val="27"/>
          <w:szCs w:val="27"/>
        </w:rPr>
      </w:pP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t>Lymph from testes drains into: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  <w:t>a) Superficial inguinal nodes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  <w:t>b) Deep inguinal nodes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  <w:t>c) Para-aortic (lumbar) nodes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  <w:t>d) Internal iliac nodes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</w:r>
      <w:r w:rsidRPr="00F41FD2">
        <w:rPr>
          <w:rFonts w:ascii="Segoe UI" w:eastAsia="Times New Roman" w:hAnsi="Segoe UI" w:cs="Segoe UI"/>
          <w:b/>
          <w:bCs/>
          <w:color w:val="0D0D0D"/>
          <w:sz w:val="27"/>
        </w:rPr>
        <w:t>Answer: c) Para-aortic (lumbar) nodes</w:t>
      </w:r>
    </w:p>
    <w:p w:rsidR="006A0C4A" w:rsidRPr="00F41FD2" w:rsidRDefault="006A0C4A" w:rsidP="006A0C4A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0D0D0D"/>
          <w:sz w:val="27"/>
          <w:szCs w:val="27"/>
        </w:rPr>
      </w:pP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t xml:space="preserve">The </w:t>
      </w:r>
      <w:proofErr w:type="spellStart"/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t>ureter</w:t>
      </w:r>
      <w:proofErr w:type="spellEnd"/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t xml:space="preserve"> crosses the pelvic brim at the level of: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  <w:t>a) Iliac crest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  <w:t>b) Sacroiliac joint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  <w:t xml:space="preserve">c) Pubic </w:t>
      </w:r>
      <w:proofErr w:type="spellStart"/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t>symphysis</w:t>
      </w:r>
      <w:proofErr w:type="spellEnd"/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  <w:t xml:space="preserve">d) </w:t>
      </w:r>
      <w:proofErr w:type="spellStart"/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t>Ischial</w:t>
      </w:r>
      <w:proofErr w:type="spellEnd"/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t xml:space="preserve"> spine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</w:r>
      <w:r w:rsidRPr="00F41FD2">
        <w:rPr>
          <w:rFonts w:ascii="Segoe UI" w:eastAsia="Times New Roman" w:hAnsi="Segoe UI" w:cs="Segoe UI"/>
          <w:b/>
          <w:bCs/>
          <w:color w:val="0D0D0D"/>
          <w:sz w:val="27"/>
        </w:rPr>
        <w:t>Answer: b) Sacroiliac joint</w:t>
      </w:r>
    </w:p>
    <w:p w:rsidR="006A0C4A" w:rsidRPr="00F41FD2" w:rsidRDefault="006A0C4A" w:rsidP="006A0C4A">
      <w:pPr>
        <w:numPr>
          <w:ilvl w:val="0"/>
          <w:numId w:val="1"/>
        </w:numPr>
        <w:spacing w:after="0" w:line="240" w:lineRule="auto"/>
        <w:ind w:left="0"/>
        <w:rPr>
          <w:rFonts w:ascii="Segoe UI" w:eastAsia="Times New Roman" w:hAnsi="Segoe UI" w:cs="Segoe UI"/>
          <w:color w:val="0D0D0D"/>
          <w:sz w:val="27"/>
          <w:szCs w:val="27"/>
        </w:rPr>
      </w:pP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t xml:space="preserve">The pelvic </w:t>
      </w:r>
      <w:proofErr w:type="spellStart"/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t>ureter</w:t>
      </w:r>
      <w:proofErr w:type="spellEnd"/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t xml:space="preserve"> in females is crossed superiorly by: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  <w:t>a) Uterine artery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  <w:t>b) Ovarian artery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  <w:t xml:space="preserve">c) Internal </w:t>
      </w:r>
      <w:proofErr w:type="spellStart"/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t>pudendal</w:t>
      </w:r>
      <w:proofErr w:type="spellEnd"/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t xml:space="preserve"> artery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  <w:t>d) Vaginal artery</w:t>
      </w:r>
      <w:r w:rsidRPr="00F41FD2">
        <w:rPr>
          <w:rFonts w:ascii="Segoe UI" w:eastAsia="Times New Roman" w:hAnsi="Segoe UI" w:cs="Segoe UI"/>
          <w:color w:val="0D0D0D"/>
          <w:sz w:val="27"/>
          <w:szCs w:val="27"/>
        </w:rPr>
        <w:br/>
      </w:r>
      <w:r w:rsidRPr="00F41FD2">
        <w:rPr>
          <w:rFonts w:ascii="Segoe UI" w:eastAsia="Times New Roman" w:hAnsi="Segoe UI" w:cs="Segoe UI"/>
          <w:b/>
          <w:bCs/>
          <w:color w:val="0D0D0D"/>
          <w:sz w:val="27"/>
        </w:rPr>
        <w:t>Answer: a) Uterine artery</w:t>
      </w:r>
    </w:p>
    <w:p w:rsidR="00D7344B" w:rsidRDefault="00D7344B"/>
    <w:sectPr w:rsidR="00D7344B" w:rsidSect="00D734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925FE0"/>
    <w:multiLevelType w:val="multilevel"/>
    <w:tmpl w:val="A8BA8C0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A0C4A"/>
    <w:rsid w:val="006A0C4A"/>
    <w:rsid w:val="00D73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C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2025-09-03T07:09:00Z</dcterms:created>
  <dcterms:modified xsi:type="dcterms:W3CDTF">2025-09-03T07:09:00Z</dcterms:modified>
</cp:coreProperties>
</file>